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3"/>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3"/>
        <w:jc w:val="center"/>
      </w:pPr>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3"/>
      </w:pPr>
      <w:r/>
      <w:r/>
    </w:p>
    <w:p>
      <w:pPr>
        <w:pStyle w:val="433"/>
      </w:pPr>
      <w:r/>
      <w:r/>
    </w:p>
    <w:p>
      <w:pPr>
        <w:pStyle w:val="433"/>
        <w:jc w:val="center"/>
      </w:pPr>
      <w:r/>
      <w:r/>
    </w:p>
    <w:p>
      <w:pPr>
        <w:pStyle w:val="433"/>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3"/>
      </w:pPr>
      <w:r>
        <w:t xml:space="preserve">DONNANT ACCORD POUR COMMENCEMENT DES TRAVAUX</w:t>
      </w:r>
      <w:r/>
    </w:p>
    <w:p>
      <w:pPr>
        <w:pStyle w:val="433"/>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3"/>
      </w:pPr>
      <w:r>
        <w:t xml:space="preserve">Puits d'irrigation lieu dit Mulleraecker à Dingsheim</w:t>
      </w:r>
      <w:r/>
    </w:p>
    <w:p>
      <w:pPr>
        <w:pStyle w:val="433"/>
      </w:pPr>
      <w:r>
        <w:t xml:space="preserve">COMMUNE DE DINGSHEIM</w:t>
      </w:r>
      <w:r/>
    </w:p>
    <w:p>
      <w:pPr>
        <w:pStyle w:val="433"/>
      </w:pPr>
      <w:r/>
      <w:r/>
    </w:p>
    <w:p>
      <w:pPr>
        <w:pStyle w:val="433"/>
      </w:pPr>
      <w:r>
        <w:t xml:space="preserve">Dossier n° 67-2020-00062</w:t>
      </w:r>
      <w:r/>
    </w:p>
    <w:p>
      <w:pPr>
        <w:pStyle w:val="433"/>
      </w:pPr>
      <w:r>
        <w:t xml:space="preserve">Le Préfet de Région GRAND-EST</w:t>
      </w:r>
      <w:r/>
    </w:p>
    <w:p>
      <w:pPr>
        <w:pStyle w:val="433"/>
        <w:rPr>
          <w:caps w:val="false"/>
          <w:smallCaps w:val="false"/>
        </w:rPr>
      </w:pPr>
      <w:r>
        <w:rPr>
          <w:caps w:val="false"/>
          <w:smallCaps w:val="false"/>
        </w:rPr>
        <w:t xml:space="preserve">Le préfet du </w:t>
      </w:r>
      <w:r>
        <w:rPr>
          <w:b w:val="false"/>
          <w:bCs w:val="false"/>
          <w:caps w:val="false"/>
          <w:smallCaps w:val="false"/>
          <w:color w:val="000000"/>
        </w:rPr>
        <w:t xml:space="preserve">BAS-RHIN</w:t>
      </w:r>
      <w:r/>
    </w:p>
    <w:p>
      <w:pPr>
        <w:pStyle w:val="437"/>
        <w:rPr>
          <w:color w:val="000000"/>
        </w:rPr>
      </w:pPr>
      <w:r>
        <w:rPr>
          <w:color w:val="000000"/>
        </w:rPr>
        <w:t xml:space="preserve">VU le code de l'environnement, et notamment les articles L. 211-1, L. 214-1 à L. 214-6 et R. 214-1 à R. 214-56 ;</w:t>
      </w:r>
      <w:r/>
    </w:p>
    <w:p>
      <w:pPr>
        <w:pStyle w:val="437"/>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p>
      <w:pPr>
        <w:pStyle w:val="437"/>
      </w:pPr>
      <w:r>
        <w:t xml:space="preserve">VU le dossier de déclara</w:t>
      </w:r>
      <w:r>
        <w:t xml:space="preserve">tion déposé au titre de l'article L. 214-3 du code de l'environnement considéré complet en date du 02 Mars 2020, présenté par l'EARL BERBACH VINCENT  enregistré sous le n° 67-2020-00062 et relatif à un puits d'irrigation lieu dit Mulleraecker à Dingsheim ;</w:t>
      </w:r>
      <w:r/>
    </w:p>
    <w:p>
      <w:pPr>
        <w:pStyle w:val="437"/>
        <w:rPr>
          <w:b/>
          <w:bCs/>
        </w:rPr>
      </w:pPr>
      <w:r>
        <w:rPr>
          <w:b/>
          <w:bCs/>
        </w:rPr>
      </w:r>
      <w:r/>
    </w:p>
    <w:p>
      <w:pPr>
        <w:pStyle w:val="437"/>
        <w:rPr>
          <w:b/>
          <w:bCs/>
        </w:rPr>
      </w:pPr>
      <w:r>
        <w:rPr>
          <w:b/>
          <w:bCs/>
        </w:rPr>
        <w:t xml:space="preserve">donne récépissé du dépôt de sa déclaration au pétitionnaire suivant :</w:t>
      </w:r>
      <w:r/>
    </w:p>
    <w:p>
      <w:pPr>
        <w:pStyle w:val="437"/>
        <w:jc w:val="center"/>
        <w:rPr>
          <w:b/>
          <w:bCs/>
        </w:rPr>
      </w:pPr>
      <w:r>
        <w:rPr>
          <w:b/>
          <w:bCs/>
        </w:rPr>
        <w:t xml:space="preserve">EARL BERBACH VINCENT </w:t>
        <w:br/>
        <w:t xml:space="preserve">2 RUE DU BOULANGER</w:t>
        <w:br/>
        <w:t xml:space="preserve">67370 DINGSHEIM</w:t>
      </w:r>
      <w:r/>
    </w:p>
    <w:p>
      <w:pPr>
        <w:pStyle w:val="437"/>
      </w:pPr>
      <w:r>
        <w:t xml:space="preserve">concernant :</w:t>
      </w:r>
      <w:r/>
    </w:p>
    <w:p>
      <w:pPr>
        <w:pStyle w:val="437"/>
        <w:jc w:val="center"/>
        <w:rPr>
          <w:b/>
          <w:bCs/>
        </w:rPr>
      </w:pPr>
      <w:r>
        <w:rPr>
          <w:b/>
          <w:bCs/>
        </w:rPr>
        <w:t xml:space="preserve">Puits d'irrigation lieu dit Mulleraecker à Dingsheim</w:t>
      </w:r>
      <w:r/>
    </w:p>
    <w:p>
      <w:pPr>
        <w:pStyle w:val="437"/>
      </w:pPr>
      <w:r/>
      <w:r/>
    </w:p>
    <w:p>
      <w:pPr>
        <w:pStyle w:val="437"/>
      </w:pPr>
      <w:r>
        <w:t xml:space="preserve">dont la réalisation est prévue dans la commune de DINGSHEIM</w:t>
      </w:r>
      <w:r/>
    </w:p>
    <w:p>
      <w:pPr>
        <w:pStyle w:val="437"/>
      </w:pPr>
      <w:r/>
      <w:r/>
    </w:p>
    <w:p>
      <w:pPr>
        <w:pStyle w:val="437"/>
      </w:pPr>
      <w:r/>
      <w:r/>
    </w:p>
    <w:p>
      <w:pPr>
        <w:pStyle w:val="437"/>
      </w:pPr>
      <w:r>
        <w:t xml:space="preserve">Les ouvrages constitu</w:t>
      </w:r>
      <w:r>
        <w:t xml:space="preserve">tifs à ces aménagements rentrent dans la nomenclature des opérations soumises à déclaration au titre de l'article L. 214-3 du code de l'environnement. Les rubriques du tableau de l'article R. 214-1 du code de l'environnement concernées sont les suivantes :</w:t>
      </w:r>
      <w:r/>
    </w:p>
    <w:p>
      <w:pPr>
        <w:pStyle w:val="437"/>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2"/>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2"/>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2"/>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2"/>
            </w:pPr>
            <w:r>
              <w:t xml:space="preserve">Arrêtés de prescriptions générales correspondant</w:t>
            </w:r>
            <w:r/>
          </w:p>
        </w:tc>
      </w:tr>
    </w:tbl>
    <w:p>
      <w:pPr>
        <w:pStyle w:val="472"/>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1.1.2.0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Prélèvements permanents ou temporaires issus d'un forage, puits ou ouvrage souterrain dans un système aq</w:t>
            </w:r>
            <w:r>
              <w:t xml:space="preserve">uifère à l'exclusion de nappes d'accompagnement de cours d'eau, par pompage, drainage, dérivation ou tout autre procédé, le volume total prélevé étant : 1° Supérieur ou égal à 200.000 m3/an (A) 2° Supérieur à 10.000 m3/an mais inférieur à 200.000 m3/an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bl>
    <w:p>
      <w:pPr>
        <w:pStyle w:val="437"/>
        <w:sectPr>
          <w:footnotePr/>
          <w:type w:val="continuous"/>
          <w:pgSz w:w="11904" w:h="16836" w:orient="portrait"/>
          <w:pgMar w:top="1134" w:right="1134" w:bottom="1134" w:left="1167" w:header="1134" w:footer="1134"/>
          <w:cols w:num="1" w:sep="0" w:space="708" w:equalWidth="1"/>
          <w:docGrid w:linePitch="360"/>
        </w:sectPr>
      </w:pPr>
      <w:r/>
      <w:r/>
    </w:p>
    <w:p>
      <w:pPr>
        <w:pStyle w:val="437"/>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7"/>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7"/>
      </w:pPr>
      <w:r>
        <w:rPr>
          <w:color w:val="000000"/>
        </w:rPr>
        <w:t xml:space="preserve">Copies de la déclaration et de ce récépissé sont adressées</w:t>
      </w:r>
      <w:r>
        <w:t xml:space="preserve"> à la mairie de DINGSHEIM </w:t>
      </w:r>
      <w:r>
        <w:rPr>
          <w:lang w:val="fr-FR" w:bidi="ar-SA" w:eastAsia="zh-CN"/>
        </w:rPr>
        <w:t xml:space="preserve">où cette opération doit être réalisée, pour affichage et mise à disposition pendant une durée minimale d’un mois</w:t>
      </w:r>
      <w:r>
        <w:t xml:space="preserve"> pour information.</w:t>
      </w:r>
      <w:r/>
    </w:p>
    <w:p>
      <w:pPr>
        <w:pStyle w:val="437"/>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7"/>
      </w:pPr>
      <w:r>
        <w:t xml:space="preserve">Cette décision est susceptible de recours contentieux</w:t>
      </w:r>
      <w:r>
        <w:t xml:space="preserve"> devant le tribunal administratif territorialement compétent, conformément à l'article R.514-3-1 du code de l'environnement, par les tiers dans un délai de quatre mois à compter du premier jour de sa publication ou de son affichage à la mairie ,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7"/>
      </w:pPr>
      <w:r>
        <w:t xml:space="preserve">Le service de police de l'eau devra être averti de la date de début des travaux ainsi que de la date d'achèvement des ouvrages et, le cas échéant, de la date de mise en service.</w:t>
      </w:r>
      <w:r/>
    </w:p>
    <w:p>
      <w:pPr>
        <w:pStyle w:val="437"/>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7"/>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7"/>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7"/>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7"/>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7"/>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7"/>
      </w:pPr>
      <w:r>
        <w:t xml:space="preserve">Les droits des tiers sont et demeurent expressément réservés.</w:t>
      </w:r>
      <w:r/>
    </w:p>
    <w:p>
      <w:pPr>
        <w:pStyle w:val="437"/>
      </w:pPr>
      <w:r>
        <w:t xml:space="preserve">Le présent récépissé ne dispense en aucun cas le déclarant de faire les déclarations ou d’obtenir les autorisations requises par d’autres réglementations.</w:t>
      </w:r>
      <w:r/>
    </w:p>
    <w:p>
      <w:pPr>
        <w:pStyle w:val="437"/>
      </w:pPr>
      <w:r/>
      <w:r/>
    </w:p>
    <w:p>
      <w:pPr>
        <w:pStyle w:val="437"/>
        <w:rPr>
          <w:b w:val="false"/>
          <w:bCs w:val="false"/>
          <w:color w:val="000000"/>
        </w:rPr>
      </w:pPr>
      <w:r>
        <w:rPr>
          <w:b w:val="false"/>
          <w:bCs w:val="false"/>
          <w:color w:val="000000"/>
        </w:rPr>
      </w:r>
      <w:r/>
    </w:p>
    <w:p>
      <w:pPr>
        <w:pStyle w:val="468"/>
        <w:rPr>
          <w:b/>
          <w:bCs/>
        </w:rPr>
      </w:pPr>
      <w:r>
        <w:rPr>
          <w:b/>
          <w:bCs/>
        </w:rPr>
        <w:t xml:space="preserve">A STRASBOURG, le 09 avril 2020</w:t>
        <w:br/>
        <w:br/>
        <w:t xml:space="preserve">P</w:t>
      </w:r>
      <w:r>
        <w:rPr>
          <w:rFonts w:ascii="Arial" w:hAnsi="Arial" w:cs="Arial"/>
          <w:b/>
          <w:bCs/>
          <w:color w:val="auto"/>
          <w:sz w:val="20"/>
          <w:szCs w:val="20"/>
        </w:rPr>
        <w:t xml:space="preserve">our la Préfète et par délégation,</w:t>
      </w:r>
      <w:r>
        <w:rPr>
          <w:b/>
          <w:bCs/>
        </w:rPr>
        <w:br/>
        <w:br/>
      </w:r>
      <w:r>
        <mc:AlternateContent>
          <mc:Choice Requires="wpg">
            <w:drawing>
              <wp:inline xmlns:wp="http://schemas.openxmlformats.org/drawingml/2006/wordprocessingDrawing" distT="0" distB="0" distL="0" distR="0">
                <wp:extent cx="3114675" cy="144780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3114675" cy="1447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5.2pt;height:114.0pt;" stroked="false">
                <v:path textboxrect="0,0,0,0"/>
                <v:imagedata r:id="rId10" o:title=""/>
              </v:shape>
            </w:pict>
          </mc:Fallback>
        </mc:AlternateContent>
      </w:r>
      <w:r>
        <w:rPr>
          <w:b/>
          <w:bCs/>
        </w:rPr>
        <w:br/>
        <w:br/>
      </w:r>
      <w:r/>
    </w:p>
    <w:p>
      <w:pPr>
        <w:pStyle w:val="447"/>
      </w:pPr>
      <w:r/>
      <w:r/>
    </w:p>
    <w:p>
      <w:pPr>
        <w:pStyle w:val="447"/>
      </w:pPr>
      <w:r/>
      <w:r/>
    </w:p>
    <w:p>
      <w:pPr>
        <w:pStyle w:val="447"/>
        <w:rPr>
          <w:b/>
          <w:bCs/>
        </w:rPr>
      </w:pPr>
      <w:r>
        <w:rPr>
          <w:b/>
          <w:bCs/>
        </w:rPr>
        <w:t xml:space="preserve">PJ : liste des arrêtés de prescriptions générales</w:t>
      </w:r>
      <w:r/>
    </w:p>
    <w:p>
      <w:pPr>
        <w:pStyle w:val="447"/>
        <w:rPr>
          <w:b/>
          <w:bCs/>
        </w:rPr>
      </w:pPr>
      <w:r>
        <w:rPr>
          <w:b/>
          <w:bCs/>
        </w:rPr>
      </w:r>
      <w:r/>
    </w:p>
    <w:p>
      <w:pPr>
        <w:pStyle w:val="486"/>
        <w:sectPr>
          <w:footnotePr/>
          <w:type w:val="continuous"/>
          <w:pgSz w:w="11904" w:h="16836" w:orient="portrait"/>
          <w:pgMar w:top="1134" w:right="1134" w:bottom="1134" w:left="1167" w:header="1134" w:footer="1134"/>
          <w:cols w:num="1" w:sep="0" w:space="708" w:equalWidth="1"/>
          <w:docGrid w:linePitch="360"/>
        </w:sectPr>
      </w:pPr>
      <w:r>
        <w:rPr>
          <w:rStyle w:val="495"/>
          <w:b/>
          <w:bCs/>
        </w:rPr>
        <w:t xml:space="preserve">Les informations recueillies font </w:t>
      </w:r>
      <w:r>
        <w:rPr>
          <w:rStyle w:val="495"/>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495"/>
          <w:u w:val="none"/>
        </w:rPr>
        <w:t xml:space="preserve">d'accès</w:t>
      </w:r>
      <w:r>
        <w:rPr>
          <w:rStyle w:val="495"/>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4"/>
        <w:pageBreakBefore/>
        <w:rPr>
          <w:b/>
          <w:bCs/>
        </w:rPr>
      </w:pPr>
      <w:r>
        <w:rPr>
          <w:b/>
          <w:bCs/>
        </w:rPr>
        <w:t xml:space="preserve">ANNEXE</w:t>
      </w:r>
      <w:r/>
    </w:p>
    <w:p>
      <w:pPr>
        <w:pStyle w:val="444"/>
        <w:rPr>
          <w:b/>
          <w:bCs/>
        </w:rPr>
      </w:pPr>
      <w:r>
        <w:rPr>
          <w:b/>
          <w:bCs/>
        </w:rPr>
      </w:r>
      <w:r/>
    </w:p>
    <w:p>
      <w:pPr>
        <w:pStyle w:val="444"/>
        <w:rPr>
          <w:b/>
          <w:bCs/>
        </w:rPr>
      </w:pPr>
      <w:r>
        <w:rPr>
          <w:b/>
          <w:bCs/>
        </w:rPr>
        <w:t xml:space="preserve">LISTE DES ARRETES DE PRESCRIPTIONS GENERALES</w:t>
      </w:r>
      <w:r/>
    </w:p>
    <w:p>
      <w:pPr>
        <w:pStyle w:val="444"/>
        <w:rPr>
          <w:b/>
          <w:bCs/>
        </w:rPr>
      </w:pPr>
      <w:r>
        <w:rPr>
          <w:b/>
          <w:bCs/>
        </w:rPr>
      </w:r>
      <w:r/>
    </w:p>
    <w:p>
      <w:pPr>
        <w:pStyle w:val="437"/>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3"/>
              <w:numPr>
                <w:ilvl w:val="0"/>
                <w:numId w:val="15"/>
              </w:numPr>
            </w:pPr>
            <w:r>
              <w:t xml:space="preserve">Arrêté du 11 septembre 2003 (1.1.2.0)</w:t>
            </w:r>
            <w:r/>
          </w:p>
          <w:p>
            <w:r/>
            <w:r/>
          </w:p>
        </w:tc>
      </w:tr>
      <w:tr>
        <w:trPr/>
        <w:tc>
          <w:tcPr>
            <w:tcW w:w="9603" w:type="dxa"/>
            <w:textDirection w:val="lrTb"/>
            <w:noWrap w:val="false"/>
          </w:tcPr>
          <w:p>
            <w:pPr>
              <w:pStyle w:val="453"/>
              <w:numPr>
                <w:ilvl w:val="0"/>
                <w:numId w:val="16"/>
              </w:numPr>
            </w:pPr>
            <w:r>
              <w:t xml:space="preserve">Arrêté du 11 septembre 2003 (1.1.1.0)</w:t>
            </w:r>
            <w:r/>
          </w:p>
          <w:p>
            <w:r/>
            <w:r/>
          </w:p>
        </w:tc>
      </w:tr>
    </w:tbl>
    <w:p>
      <w:pPr>
        <w:pStyle w:val="437"/>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1"/>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2"/>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15">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9"/>
    <w:uiPriority w:val="9"/>
    <w:rPr>
      <w:rFonts w:ascii="Arial" w:hAnsi="Arial" w:cs="Arial" w:eastAsia="Arial"/>
      <w:sz w:val="40"/>
      <w:szCs w:val="40"/>
    </w:rPr>
  </w:style>
  <w:style w:type="character" w:styleId="14">
    <w:name w:val="Heading 2 Char"/>
    <w:basedOn w:val="9"/>
    <w:link w:val="410"/>
    <w:uiPriority w:val="9"/>
    <w:rPr>
      <w:rFonts w:ascii="Arial" w:hAnsi="Arial" w:cs="Arial" w:eastAsia="Arial"/>
      <w:sz w:val="34"/>
    </w:rPr>
  </w:style>
  <w:style w:type="character" w:styleId="16">
    <w:name w:val="Heading 3 Char"/>
    <w:basedOn w:val="9"/>
    <w:link w:val="411"/>
    <w:uiPriority w:val="9"/>
    <w:rPr>
      <w:rFonts w:ascii="Arial" w:hAnsi="Arial" w:cs="Arial" w:eastAsia="Arial"/>
      <w:sz w:val="30"/>
      <w:szCs w:val="30"/>
    </w:rPr>
  </w:style>
  <w:style w:type="character" w:styleId="18">
    <w:name w:val="Heading 4 Char"/>
    <w:basedOn w:val="9"/>
    <w:link w:val="412"/>
    <w:uiPriority w:val="9"/>
    <w:rPr>
      <w:rFonts w:ascii="Arial" w:hAnsi="Arial" w:cs="Arial" w:eastAsia="Arial"/>
      <w:b/>
      <w:bCs/>
      <w:sz w:val="26"/>
      <w:szCs w:val="26"/>
    </w:rPr>
  </w:style>
  <w:style w:type="character" w:styleId="20">
    <w:name w:val="Heading 5 Char"/>
    <w:basedOn w:val="9"/>
    <w:link w:val="413"/>
    <w:uiPriority w:val="9"/>
    <w:rPr>
      <w:rFonts w:ascii="Arial" w:hAnsi="Arial" w:cs="Arial" w:eastAsia="Arial"/>
      <w:b/>
      <w:bCs/>
      <w:sz w:val="24"/>
      <w:szCs w:val="24"/>
    </w:rPr>
  </w:style>
  <w:style w:type="character" w:styleId="22">
    <w:name w:val="Heading 6 Char"/>
    <w:basedOn w:val="9"/>
    <w:link w:val="414"/>
    <w:uiPriority w:val="9"/>
    <w:rPr>
      <w:rFonts w:ascii="Arial" w:hAnsi="Arial" w:cs="Arial" w:eastAsia="Arial"/>
      <w:b/>
      <w:bCs/>
      <w:sz w:val="22"/>
      <w:szCs w:val="22"/>
    </w:rPr>
  </w:style>
  <w:style w:type="character" w:styleId="24">
    <w:name w:val="Heading 7 Char"/>
    <w:basedOn w:val="9"/>
    <w:link w:val="415"/>
    <w:uiPriority w:val="9"/>
    <w:rPr>
      <w:rFonts w:ascii="Arial" w:hAnsi="Arial" w:cs="Arial" w:eastAsia="Arial"/>
      <w:b/>
      <w:bCs/>
      <w:i/>
      <w:iCs/>
      <w:sz w:val="22"/>
      <w:szCs w:val="22"/>
    </w:rPr>
  </w:style>
  <w:style w:type="character" w:styleId="26">
    <w:name w:val="Heading 8 Char"/>
    <w:basedOn w:val="9"/>
    <w:link w:val="416"/>
    <w:uiPriority w:val="9"/>
    <w:rPr>
      <w:rFonts w:ascii="Arial" w:hAnsi="Arial" w:cs="Arial" w:eastAsia="Arial"/>
      <w:i/>
      <w:iCs/>
      <w:sz w:val="22"/>
      <w:szCs w:val="22"/>
    </w:rPr>
  </w:style>
  <w:style w:type="character" w:styleId="28">
    <w:name w:val="Heading 9 Char"/>
    <w:basedOn w:val="9"/>
    <w:link w:val="417"/>
    <w:uiPriority w:val="9"/>
    <w:rPr>
      <w:rFonts w:ascii="Arial" w:hAnsi="Arial" w:cs="Arial" w:eastAsia="Arial"/>
      <w:i/>
      <w:iCs/>
      <w:sz w:val="21"/>
      <w:szCs w:val="21"/>
    </w:rPr>
  </w:style>
  <w:style w:type="paragraph" w:styleId="29">
    <w:name w:val="List Paragraph"/>
    <w:basedOn w:val="399"/>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30"/>
    <w:uiPriority w:val="10"/>
    <w:rPr>
      <w:sz w:val="48"/>
      <w:szCs w:val="48"/>
    </w:rPr>
  </w:style>
  <w:style w:type="character" w:styleId="35">
    <w:name w:val="Subtitle Char"/>
    <w:basedOn w:val="9"/>
    <w:link w:val="431"/>
    <w:uiPriority w:val="11"/>
    <w:rPr>
      <w:sz w:val="24"/>
      <w:szCs w:val="24"/>
    </w:rPr>
  </w:style>
  <w:style w:type="paragraph" w:styleId="36">
    <w:name w:val="Quote"/>
    <w:basedOn w:val="399"/>
    <w:next w:val="399"/>
    <w:link w:val="37"/>
    <w:qFormat/>
    <w:uiPriority w:val="29"/>
    <w:rPr>
      <w:i/>
    </w:rPr>
    <w:pPr>
      <w:ind w:left="720" w:right="720"/>
    </w:pPr>
  </w:style>
  <w:style w:type="character" w:styleId="37">
    <w:name w:val="Quote Char"/>
    <w:link w:val="36"/>
    <w:uiPriority w:val="29"/>
    <w:rPr>
      <w:i/>
    </w:rPr>
  </w:style>
  <w:style w:type="paragraph" w:styleId="38">
    <w:name w:val="Intense Quote"/>
    <w:basedOn w:val="399"/>
    <w:next w:val="39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20"/>
    <w:uiPriority w:val="99"/>
  </w:style>
  <w:style w:type="character" w:styleId="43">
    <w:name w:val="Footer Char"/>
    <w:basedOn w:val="9"/>
    <w:link w:val="421"/>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9"/>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9"/>
    <w:next w:val="399"/>
    <w:uiPriority w:val="39"/>
    <w:unhideWhenUsed/>
    <w:pPr>
      <w:ind w:left="0" w:right="0" w:firstLine="0"/>
      <w:spacing w:after="57"/>
    </w:pPr>
  </w:style>
  <w:style w:type="paragraph" w:styleId="175">
    <w:name w:val="toc 2"/>
    <w:basedOn w:val="399"/>
    <w:next w:val="399"/>
    <w:uiPriority w:val="39"/>
    <w:unhideWhenUsed/>
    <w:pPr>
      <w:ind w:left="283" w:right="0" w:firstLine="0"/>
      <w:spacing w:after="57"/>
    </w:pPr>
  </w:style>
  <w:style w:type="paragraph" w:styleId="176">
    <w:name w:val="toc 3"/>
    <w:basedOn w:val="399"/>
    <w:next w:val="399"/>
    <w:uiPriority w:val="39"/>
    <w:unhideWhenUsed/>
    <w:pPr>
      <w:ind w:left="567" w:right="0" w:firstLine="0"/>
      <w:spacing w:after="57"/>
    </w:pPr>
  </w:style>
  <w:style w:type="paragraph" w:styleId="177">
    <w:name w:val="toc 4"/>
    <w:basedOn w:val="399"/>
    <w:next w:val="399"/>
    <w:uiPriority w:val="39"/>
    <w:unhideWhenUsed/>
    <w:pPr>
      <w:ind w:left="850" w:right="0" w:firstLine="0"/>
      <w:spacing w:after="57"/>
    </w:pPr>
  </w:style>
  <w:style w:type="paragraph" w:styleId="178">
    <w:name w:val="toc 5"/>
    <w:basedOn w:val="399"/>
    <w:next w:val="399"/>
    <w:uiPriority w:val="39"/>
    <w:unhideWhenUsed/>
    <w:pPr>
      <w:ind w:left="1134" w:right="0" w:firstLine="0"/>
      <w:spacing w:after="57"/>
    </w:pPr>
  </w:style>
  <w:style w:type="paragraph" w:styleId="179">
    <w:name w:val="toc 6"/>
    <w:basedOn w:val="399"/>
    <w:next w:val="399"/>
    <w:uiPriority w:val="39"/>
    <w:unhideWhenUsed/>
    <w:pPr>
      <w:ind w:left="1417" w:right="0" w:firstLine="0"/>
      <w:spacing w:after="57"/>
    </w:pPr>
  </w:style>
  <w:style w:type="paragraph" w:styleId="180">
    <w:name w:val="toc 7"/>
    <w:basedOn w:val="399"/>
    <w:next w:val="399"/>
    <w:uiPriority w:val="39"/>
    <w:unhideWhenUsed/>
    <w:pPr>
      <w:ind w:left="1701" w:right="0" w:firstLine="0"/>
      <w:spacing w:after="57"/>
    </w:pPr>
  </w:style>
  <w:style w:type="paragraph" w:styleId="181">
    <w:name w:val="toc 8"/>
    <w:basedOn w:val="399"/>
    <w:next w:val="399"/>
    <w:uiPriority w:val="39"/>
    <w:unhideWhenUsed/>
    <w:pPr>
      <w:ind w:left="1984" w:right="0" w:firstLine="0"/>
      <w:spacing w:after="57"/>
    </w:pPr>
  </w:style>
  <w:style w:type="paragraph" w:styleId="182">
    <w:name w:val="toc 9"/>
    <w:basedOn w:val="399"/>
    <w:next w:val="399"/>
    <w:uiPriority w:val="39"/>
    <w:unhideWhenUsed/>
    <w:pPr>
      <w:ind w:left="2268" w:right="0" w:firstLine="0"/>
      <w:spacing w:after="57"/>
    </w:pPr>
  </w:style>
  <w:style w:type="paragraph" w:styleId="183">
    <w:name w:val="TOC Heading"/>
    <w:uiPriority w:val="39"/>
    <w:unhideWhenUsed/>
  </w:style>
  <w:style w:type="paragraph" w:styleId="399" w:default="1">
    <w:name w:val="Normal"/>
    <w:next w:val="399"/>
    <w:qFormat/>
    <w:rPr>
      <w:rFonts w:ascii="Times New Roman" w:hAnsi="Times New Roman" w:cs="Tahoma" w:eastAsia="Lucida Sans Unicode"/>
      <w:color w:val="auto"/>
      <w:sz w:val="24"/>
      <w:szCs w:val="24"/>
      <w:lang w:val="fr-FR"/>
    </w:rPr>
  </w:style>
  <w:style w:type="paragraph" w:styleId="400" w:customStyle="1">
    <w:name w:val="Standard"/>
    <w:basedOn w:val="399"/>
  </w:style>
  <w:style w:type="paragraph" w:styleId="401" w:customStyle="1">
    <w:name w:val="Text body"/>
    <w:basedOn w:val="400"/>
    <w:pPr>
      <w:spacing w:after="120" w:before="0"/>
    </w:pPr>
  </w:style>
  <w:style w:type="paragraph" w:styleId="402" w:customStyle="1">
    <w:name w:val="First line indent"/>
    <w:basedOn w:val="401"/>
    <w:pPr>
      <w:ind w:left="0" w:right="0" w:firstLine="283"/>
      <w:spacing w:after="0" w:before="0"/>
    </w:pPr>
  </w:style>
  <w:style w:type="paragraph" w:styleId="403" w:customStyle="1">
    <w:name w:val="Hanging indent"/>
    <w:basedOn w:val="401"/>
    <w:pPr>
      <w:ind w:left="567" w:right="0" w:firstLine="282"/>
      <w:spacing w:after="0" w:before="0"/>
      <w:tabs>
        <w:tab w:val="left" w:pos="566" w:leader="none"/>
      </w:tabs>
    </w:pPr>
  </w:style>
  <w:style w:type="paragraph" w:styleId="404" w:customStyle="1">
    <w:name w:val="Text body indent"/>
    <w:basedOn w:val="401"/>
    <w:pPr>
      <w:ind w:left="283" w:right="0" w:firstLine="0"/>
      <w:spacing w:after="0" w:before="0"/>
    </w:pPr>
  </w:style>
  <w:style w:type="paragraph" w:styleId="405" w:customStyle="1">
    <w:name w:val="Salutation"/>
    <w:basedOn w:val="400"/>
  </w:style>
  <w:style w:type="paragraph" w:styleId="406" w:customStyle="1">
    <w:name w:val="Signature"/>
    <w:basedOn w:val="400"/>
  </w:style>
  <w:style w:type="paragraph" w:styleId="407" w:customStyle="1">
    <w:name w:val="List Indent"/>
    <w:basedOn w:val="401"/>
    <w:pPr>
      <w:ind w:left="2835" w:right="0" w:firstLine="2550"/>
      <w:spacing w:after="0" w:before="0"/>
      <w:tabs>
        <w:tab w:val="left" w:pos="2835" w:leader="none"/>
      </w:tabs>
    </w:pPr>
  </w:style>
  <w:style w:type="paragraph" w:styleId="408" w:customStyle="1">
    <w:name w:val="Heading"/>
    <w:basedOn w:val="400"/>
    <w:next w:val="401"/>
    <w:rPr>
      <w:rFonts w:ascii="Arial" w:hAnsi="Arial" w:cs="Tahoma" w:eastAsia="MS Mincho"/>
      <w:sz w:val="28"/>
      <w:szCs w:val="28"/>
    </w:rPr>
    <w:pPr>
      <w:keepNext/>
      <w:spacing w:after="120" w:before="240"/>
    </w:pPr>
  </w:style>
  <w:style w:type="paragraph" w:styleId="409" w:customStyle="1">
    <w:name w:val="Heading 1"/>
    <w:basedOn w:val="400"/>
    <w:next w:val="400"/>
    <w:rPr>
      <w:rFonts w:ascii="Arial" w:hAnsi="Arial"/>
      <w:b/>
      <w:sz w:val="28"/>
    </w:rPr>
    <w:pPr>
      <w:jc w:val="center"/>
      <w:spacing w:after="60" w:before="240"/>
    </w:pPr>
  </w:style>
  <w:style w:type="paragraph" w:styleId="410" w:customStyle="1">
    <w:name w:val="Heading 2"/>
    <w:basedOn w:val="400"/>
    <w:next w:val="400"/>
    <w:rPr>
      <w:rFonts w:ascii="Arial" w:hAnsi="Arial"/>
      <w:b/>
      <w:i/>
      <w:sz w:val="24"/>
    </w:rPr>
    <w:pPr>
      <w:ind w:left="0" w:right="0" w:firstLine="0"/>
      <w:keepNext/>
      <w:spacing w:after="60" w:before="240"/>
    </w:pPr>
  </w:style>
  <w:style w:type="paragraph" w:styleId="411" w:customStyle="1">
    <w:name w:val="Heading 3"/>
    <w:basedOn w:val="400"/>
    <w:next w:val="400"/>
    <w:rPr>
      <w:rFonts w:ascii="Arial" w:hAnsi="Arial"/>
      <w:sz w:val="24"/>
    </w:rPr>
    <w:pPr>
      <w:keepNext/>
      <w:spacing w:after="60" w:before="240"/>
    </w:pPr>
  </w:style>
  <w:style w:type="paragraph" w:styleId="412" w:customStyle="1">
    <w:name w:val="Heading 4"/>
    <w:basedOn w:val="400"/>
    <w:next w:val="400"/>
    <w:rPr>
      <w:rFonts w:ascii="Arial" w:hAnsi="Arial"/>
      <w:b/>
      <w:sz w:val="24"/>
    </w:rPr>
    <w:pPr>
      <w:ind w:left="0" w:right="0" w:firstLine="0"/>
      <w:keepNext/>
      <w:spacing w:after="60" w:before="240"/>
    </w:pPr>
  </w:style>
  <w:style w:type="paragraph" w:styleId="413" w:customStyle="1">
    <w:name w:val="Heading 5"/>
    <w:basedOn w:val="400"/>
    <w:next w:val="400"/>
    <w:rPr>
      <w:sz w:val="22"/>
    </w:rPr>
    <w:pPr>
      <w:ind w:left="0" w:right="0" w:firstLine="0"/>
      <w:spacing w:after="60" w:before="240"/>
    </w:pPr>
  </w:style>
  <w:style w:type="paragraph" w:styleId="414" w:customStyle="1">
    <w:name w:val="Heading 6"/>
    <w:basedOn w:val="400"/>
    <w:next w:val="400"/>
    <w:rPr>
      <w:i/>
      <w:sz w:val="22"/>
    </w:rPr>
    <w:pPr>
      <w:ind w:left="0" w:right="0" w:firstLine="0"/>
      <w:spacing w:after="60" w:before="240"/>
    </w:pPr>
  </w:style>
  <w:style w:type="paragraph" w:styleId="415" w:customStyle="1">
    <w:name w:val="Heading 7"/>
    <w:basedOn w:val="400"/>
    <w:next w:val="400"/>
    <w:rPr>
      <w:rFonts w:ascii="Arial" w:hAnsi="Arial"/>
    </w:rPr>
    <w:pPr>
      <w:ind w:left="0" w:right="0" w:firstLine="0"/>
      <w:spacing w:after="60" w:before="240"/>
    </w:pPr>
  </w:style>
  <w:style w:type="paragraph" w:styleId="416" w:customStyle="1">
    <w:name w:val="Heading 8"/>
    <w:basedOn w:val="400"/>
    <w:next w:val="400"/>
    <w:rPr>
      <w:rFonts w:ascii="Arial" w:hAnsi="Arial"/>
      <w:i/>
    </w:rPr>
    <w:pPr>
      <w:ind w:left="0" w:right="0" w:firstLine="0"/>
      <w:spacing w:after="60" w:before="240"/>
    </w:pPr>
  </w:style>
  <w:style w:type="paragraph" w:styleId="417" w:customStyle="1">
    <w:name w:val="Heading 9"/>
    <w:basedOn w:val="400"/>
    <w:next w:val="400"/>
    <w:rPr>
      <w:rFonts w:ascii="Arial" w:hAnsi="Arial"/>
      <w:b/>
      <w:i/>
      <w:sz w:val="18"/>
    </w:rPr>
    <w:pPr>
      <w:ind w:left="0" w:right="0" w:firstLine="0"/>
      <w:spacing w:after="60" w:before="240"/>
    </w:pPr>
  </w:style>
  <w:style w:type="paragraph" w:styleId="418" w:customStyle="1">
    <w:name w:val="List"/>
    <w:basedOn w:val="401"/>
    <w:rPr>
      <w:rFonts w:cs="Tahoma"/>
    </w:rPr>
  </w:style>
  <w:style w:type="paragraph" w:styleId="419" w:customStyle="1">
    <w:name w:val="List 1"/>
    <w:basedOn w:val="418"/>
    <w:pPr>
      <w:ind w:left="283" w:right="0" w:firstLine="282"/>
      <w:spacing w:after="120" w:before="0"/>
    </w:pPr>
  </w:style>
  <w:style w:type="paragraph" w:styleId="420" w:customStyle="1">
    <w:name w:val="Header"/>
    <w:basedOn w:val="400"/>
    <w:pPr>
      <w:tabs>
        <w:tab w:val="center" w:pos="4535" w:leader="none"/>
        <w:tab w:val="right" w:pos="9071" w:leader="none"/>
      </w:tabs>
    </w:pPr>
  </w:style>
  <w:style w:type="paragraph" w:styleId="421" w:customStyle="1">
    <w:name w:val="Footer"/>
    <w:basedOn w:val="400"/>
    <w:pPr>
      <w:tabs>
        <w:tab w:val="center" w:pos="4535" w:leader="none"/>
        <w:tab w:val="right" w:pos="9071" w:leader="none"/>
      </w:tabs>
    </w:pPr>
  </w:style>
  <w:style w:type="paragraph" w:styleId="422" w:customStyle="1">
    <w:name w:val="Table Contents"/>
    <w:basedOn w:val="400"/>
  </w:style>
  <w:style w:type="paragraph" w:styleId="423" w:customStyle="1">
    <w:name w:val="Table Heading"/>
    <w:basedOn w:val="422"/>
    <w:rPr>
      <w:b/>
      <w:bCs/>
      <w:i/>
      <w:iCs/>
    </w:rPr>
    <w:pPr>
      <w:jc w:val="center"/>
    </w:pPr>
  </w:style>
  <w:style w:type="paragraph" w:styleId="424" w:customStyle="1">
    <w:name w:val="Caption"/>
    <w:basedOn w:val="400"/>
    <w:rPr>
      <w:rFonts w:cs="Tahoma"/>
      <w:i/>
      <w:iCs/>
      <w:sz w:val="20"/>
      <w:szCs w:val="20"/>
    </w:rPr>
    <w:pPr>
      <w:spacing w:after="120" w:before="120"/>
    </w:pPr>
  </w:style>
  <w:style w:type="paragraph" w:styleId="425" w:customStyle="1">
    <w:name w:val="Index"/>
    <w:basedOn w:val="400"/>
    <w:rPr>
      <w:rFonts w:cs="Tahoma"/>
    </w:rPr>
  </w:style>
  <w:style w:type="paragraph" w:styleId="426" w:customStyle="1">
    <w:name w:val="Contents 1"/>
    <w:basedOn w:val="400"/>
    <w:next w:val="400"/>
    <w:rPr>
      <w:rFonts w:ascii="Arial" w:hAnsi="Arial"/>
      <w:sz w:val="22"/>
    </w:rPr>
    <w:pPr>
      <w:spacing w:after="60" w:before="60"/>
    </w:pPr>
  </w:style>
  <w:style w:type="paragraph" w:styleId="427" w:customStyle="1">
    <w:name w:val="Contents 2"/>
    <w:basedOn w:val="400"/>
    <w:next w:val="400"/>
    <w:rPr>
      <w:rFonts w:ascii="Arial" w:hAnsi="Arial"/>
    </w:rPr>
    <w:pPr>
      <w:ind w:left="198" w:right="0" w:firstLine="0"/>
      <w:spacing w:after="0" w:before="60"/>
    </w:pPr>
  </w:style>
  <w:style w:type="paragraph" w:styleId="428" w:customStyle="1">
    <w:name w:val="Contents 3"/>
    <w:basedOn w:val="400"/>
    <w:next w:val="400"/>
    <w:rPr>
      <w:rFonts w:ascii="Arial" w:hAnsi="Arial"/>
      <w:sz w:val="18"/>
    </w:rPr>
    <w:pPr>
      <w:ind w:left="403" w:right="0" w:firstLine="0"/>
      <w:spacing w:after="0" w:before="60"/>
    </w:pPr>
  </w:style>
  <w:style w:type="paragraph" w:styleId="429" w:customStyle="1">
    <w:name w:val="Contents 4"/>
    <w:basedOn w:val="400"/>
    <w:next w:val="400"/>
    <w:rPr>
      <w:rFonts w:ascii="Arial" w:hAnsi="Arial"/>
      <w:sz w:val="16"/>
    </w:rPr>
    <w:pPr>
      <w:ind w:left="601" w:right="0" w:firstLine="0"/>
      <w:spacing w:after="0" w:before="0"/>
    </w:pPr>
  </w:style>
  <w:style w:type="paragraph" w:styleId="430" w:customStyle="1">
    <w:name w:val="Title"/>
    <w:basedOn w:val="408"/>
    <w:next w:val="431"/>
    <w:rPr>
      <w:b/>
      <w:bCs/>
      <w:sz w:val="36"/>
      <w:szCs w:val="36"/>
    </w:rPr>
    <w:pPr>
      <w:jc w:val="center"/>
    </w:pPr>
  </w:style>
  <w:style w:type="paragraph" w:styleId="431" w:customStyle="1">
    <w:name w:val="Subtitle"/>
    <w:basedOn w:val="408"/>
    <w:next w:val="401"/>
    <w:rPr>
      <w:i/>
      <w:iCs/>
      <w:sz w:val="28"/>
      <w:szCs w:val="28"/>
    </w:rPr>
    <w:pPr>
      <w:jc w:val="center"/>
    </w:pPr>
  </w:style>
  <w:style w:type="paragraph" w:styleId="432" w:customStyle="1">
    <w:name w:val="Adresse1"/>
    <w:basedOn w:val="436"/>
    <w:rPr>
      <w:sz w:val="22"/>
    </w:rPr>
    <w:pPr>
      <w:ind w:left="850" w:right="0" w:firstLine="0"/>
      <w:spacing w:after="200" w:before="200"/>
    </w:pPr>
  </w:style>
  <w:style w:type="paragraph" w:styleId="433" w:customStyle="1">
    <w:name w:val="Prefecture"/>
    <w:basedOn w:val="400"/>
    <w:rPr>
      <w:caps/>
    </w:rPr>
    <w:pPr>
      <w:jc w:val="center"/>
      <w:spacing w:after="0" w:before="20"/>
    </w:pPr>
  </w:style>
  <w:style w:type="paragraph" w:styleId="434" w:customStyle="1">
    <w:name w:val="DDA_MAAPAR"/>
    <w:basedOn w:val="400"/>
    <w:rPr>
      <w:rFonts w:ascii="Arial" w:hAnsi="Arial"/>
      <w:b/>
      <w:sz w:val="18"/>
    </w:rPr>
  </w:style>
  <w:style w:type="paragraph" w:styleId="435" w:customStyle="1">
    <w:name w:val="Reference"/>
    <w:basedOn w:val="400"/>
    <w:rPr>
      <w:rFonts w:ascii="Arial" w:hAnsi="Arial"/>
      <w:sz w:val="16"/>
    </w:rPr>
  </w:style>
  <w:style w:type="paragraph" w:styleId="436" w:customStyle="1">
    <w:name w:val="TexteX"/>
    <w:basedOn w:val="399"/>
    <w:rPr>
      <w:rFonts w:ascii="Arial" w:hAnsi="Arial"/>
      <w:sz w:val="20"/>
    </w:rPr>
    <w:pPr>
      <w:ind w:left="567" w:right="0" w:firstLine="0"/>
      <w:spacing w:after="0" w:before="60"/>
      <w:widowControl/>
    </w:pPr>
  </w:style>
  <w:style w:type="paragraph" w:styleId="437" w:customStyle="1">
    <w:name w:val="Courant"/>
    <w:basedOn w:val="436"/>
    <w:pPr>
      <w:jc w:val="both"/>
      <w:spacing w:after="0" w:before="170"/>
    </w:pPr>
  </w:style>
  <w:style w:type="paragraph" w:styleId="438" w:customStyle="1">
    <w:name w:val="Objet"/>
    <w:basedOn w:val="436"/>
    <w:rPr>
      <w:sz w:val="16"/>
    </w:rPr>
    <w:pPr>
      <w:ind w:left="510" w:right="0" w:firstLine="509"/>
      <w:spacing w:after="0" w:before="0"/>
    </w:pPr>
  </w:style>
  <w:style w:type="paragraph" w:styleId="439" w:customStyle="1">
    <w:name w:val="Dossier"/>
    <w:basedOn w:val="436"/>
    <w:rPr>
      <w:sz w:val="16"/>
    </w:rPr>
    <w:pPr>
      <w:ind w:left="1332" w:right="0" w:firstLine="1331"/>
      <w:spacing w:after="0" w:before="0"/>
    </w:pPr>
  </w:style>
  <w:style w:type="paragraph" w:styleId="440" w:customStyle="1">
    <w:name w:val="Attention"/>
    <w:basedOn w:val="436"/>
    <w:rPr>
      <w:b/>
    </w:rPr>
    <w:pPr>
      <w:ind w:left="0" w:right="0" w:firstLine="0"/>
      <w:spacing w:after="0" w:before="0"/>
    </w:pPr>
  </w:style>
  <w:style w:type="paragraph" w:styleId="441" w:customStyle="1">
    <w:name w:val="Commentaires"/>
    <w:basedOn w:val="436"/>
    <w:rPr>
      <w:color w:val="000080"/>
      <w:sz w:val="18"/>
    </w:rPr>
  </w:style>
  <w:style w:type="paragraph" w:styleId="442" w:customStyle="1">
    <w:name w:val="CorpsDeTexte"/>
    <w:basedOn w:val="436"/>
  </w:style>
  <w:style w:type="paragraph" w:styleId="443" w:customStyle="1">
    <w:name w:val="Entete"/>
    <w:basedOn w:val="399"/>
    <w:rPr>
      <w:rFonts w:ascii="Times New Roman" w:hAnsi="Times New Roman" w:cs="Times New Roman" w:eastAsia="Times New Roman"/>
      <w:color w:val="auto"/>
      <w:sz w:val="16"/>
      <w:szCs w:val="20"/>
      <w:lang w:val="fr-FR" w:bidi="ar-SA" w:eastAsia="fr-FR"/>
    </w:rPr>
    <w:pPr>
      <w:jc w:val="right"/>
      <w:widowControl/>
    </w:pPr>
  </w:style>
  <w:style w:type="paragraph" w:styleId="444" w:customStyle="1">
    <w:name w:val="Formule"/>
    <w:basedOn w:val="436"/>
    <w:pPr>
      <w:jc w:val="center"/>
    </w:pPr>
  </w:style>
  <w:style w:type="paragraph" w:styleId="445" w:customStyle="1">
    <w:name w:val="Retrait1"/>
    <w:basedOn w:val="436"/>
    <w:pPr>
      <w:ind w:left="5670" w:right="0" w:firstLine="0"/>
      <w:spacing w:after="0" w:before="0"/>
    </w:pPr>
  </w:style>
  <w:style w:type="paragraph" w:styleId="446" w:customStyle="1">
    <w:name w:val="Note1"/>
    <w:basedOn w:val="436"/>
    <w:rPr>
      <w:sz w:val="16"/>
    </w:rPr>
    <w:pPr>
      <w:ind w:left="5668" w:right="0" w:firstLine="0"/>
      <w:spacing w:after="600" w:before="60"/>
    </w:pPr>
  </w:style>
  <w:style w:type="paragraph" w:styleId="447" w:customStyle="1">
    <w:name w:val="PiecesJointes"/>
    <w:basedOn w:val="436"/>
    <w:rPr>
      <w:sz w:val="18"/>
    </w:rPr>
    <w:pPr>
      <w:ind w:left="1020" w:right="4819" w:firstLine="453"/>
      <w:spacing w:after="0" w:before="0"/>
    </w:pPr>
  </w:style>
  <w:style w:type="paragraph" w:styleId="448" w:customStyle="1">
    <w:name w:val="Note2"/>
    <w:basedOn w:val="436"/>
    <w:pPr>
      <w:ind w:left="567" w:right="4535" w:firstLine="0"/>
      <w:spacing w:after="600" w:before="60"/>
    </w:pPr>
  </w:style>
  <w:style w:type="paragraph" w:styleId="449" w:customStyle="1">
    <w:name w:val="Retrait3"/>
    <w:basedOn w:val="436"/>
    <w:pPr>
      <w:ind w:left="4536" w:right="1134" w:firstLine="0"/>
      <w:spacing w:after="0" w:before="0"/>
    </w:pPr>
  </w:style>
  <w:style w:type="paragraph" w:styleId="450" w:customStyle="1">
    <w:name w:val="Note3"/>
    <w:basedOn w:val="449"/>
    <w:rPr>
      <w:sz w:val="16"/>
    </w:rPr>
    <w:pPr>
      <w:spacing w:after="600" w:before="60"/>
    </w:pPr>
  </w:style>
  <w:style w:type="paragraph" w:styleId="451" w:customStyle="1">
    <w:name w:val="PiedPage"/>
    <w:basedOn w:val="399"/>
    <w:rPr>
      <w:rFonts w:ascii="Times New Roman" w:hAnsi="Times New Roman" w:cs="Times New Roman" w:eastAsia="Times New Roman"/>
      <w:color w:val="auto"/>
      <w:sz w:val="16"/>
      <w:szCs w:val="20"/>
      <w:lang w:val="fr-FR" w:bidi="ar-SA" w:eastAsia="fr-FR"/>
    </w:rPr>
    <w:pPr>
      <w:widowControl/>
    </w:pPr>
  </w:style>
  <w:style w:type="paragraph" w:styleId="452" w:customStyle="1">
    <w:name w:val="PiedPageLettre"/>
    <w:basedOn w:val="400"/>
    <w:rPr>
      <w:rFonts w:ascii="Arial" w:hAnsi="Arial"/>
      <w:b/>
      <w:sz w:val="14"/>
      <w:lang w:val="fr-FR" w:eastAsia="fr-FR"/>
    </w:rPr>
    <w:pPr>
      <w:jc w:val="center"/>
      <w:tabs>
        <w:tab w:val="left" w:pos="566" w:leader="none"/>
      </w:tabs>
    </w:pPr>
  </w:style>
  <w:style w:type="paragraph" w:styleId="453" w:customStyle="1">
    <w:name w:val="Puce1"/>
    <w:basedOn w:val="436"/>
    <w:pPr>
      <w:ind w:left="850" w:right="0" w:firstLine="0"/>
      <w:spacing w:after="0" w:before="0"/>
    </w:pPr>
  </w:style>
  <w:style w:type="paragraph" w:styleId="454" w:customStyle="1">
    <w:name w:val="Puce2"/>
    <w:basedOn w:val="436"/>
    <w:pPr>
      <w:ind w:left="992" w:right="0" w:firstLine="0"/>
      <w:spacing w:after="0" w:before="0"/>
    </w:pPr>
  </w:style>
  <w:style w:type="paragraph" w:styleId="455" w:customStyle="1">
    <w:name w:val="TexteCellule"/>
    <w:basedOn w:val="436"/>
    <w:rPr>
      <w:sz w:val="18"/>
    </w:rPr>
    <w:pPr>
      <w:ind w:left="0" w:right="0" w:firstLine="0"/>
      <w:spacing w:after="0" w:before="0"/>
    </w:pPr>
  </w:style>
  <w:style w:type="paragraph" w:styleId="456" w:customStyle="1">
    <w:name w:val="TitreX"/>
    <w:basedOn w:val="399"/>
    <w:rPr>
      <w:rFonts w:ascii="Arial" w:hAnsi="Arial" w:cs="Times New Roman" w:eastAsia="Times New Roman"/>
      <w:b/>
      <w:color w:val="auto"/>
      <w:sz w:val="28"/>
      <w:szCs w:val="20"/>
      <w:lang w:val="fr-FR" w:bidi="ar-SA"/>
    </w:rPr>
    <w:pPr>
      <w:spacing w:after="0" w:before="120"/>
      <w:widowControl/>
    </w:pPr>
  </w:style>
  <w:style w:type="paragraph" w:styleId="457" w:customStyle="1">
    <w:name w:val="Titre1"/>
    <w:basedOn w:val="456"/>
    <w:rPr>
      <w:sz w:val="24"/>
    </w:rPr>
    <w:pPr>
      <w:ind w:left="425" w:right="0" w:firstLine="0"/>
      <w:spacing w:after="200" w:before="120"/>
      <w:tabs>
        <w:tab w:val="left" w:pos="850" w:leader="none"/>
      </w:tabs>
    </w:pPr>
  </w:style>
  <w:style w:type="paragraph" w:styleId="458" w:customStyle="1">
    <w:name w:val="TitreArt"/>
    <w:basedOn w:val="456"/>
    <w:pPr>
      <w:ind w:left="0" w:right="0" w:firstLine="0"/>
      <w:spacing w:after="200" w:before="120"/>
    </w:pPr>
  </w:style>
  <w:style w:type="paragraph" w:styleId="459" w:customStyle="1">
    <w:name w:val="Titre1bis"/>
    <w:basedOn w:val="458"/>
    <w:pPr>
      <w:ind w:left="425" w:right="0" w:firstLine="0"/>
      <w:spacing w:after="200" w:before="200"/>
      <w:tabs>
        <w:tab w:val="left" w:pos="850" w:leader="none"/>
      </w:tabs>
    </w:pPr>
  </w:style>
  <w:style w:type="paragraph" w:styleId="460" w:customStyle="1">
    <w:name w:val="Titre2"/>
    <w:basedOn w:val="457"/>
    <w:pPr>
      <w:ind w:left="567" w:right="0" w:firstLine="0"/>
      <w:spacing w:after="0" w:before="0"/>
      <w:tabs>
        <w:tab w:val="clear" w:pos="850" w:leader="none"/>
        <w:tab w:val="left" w:pos="1133" w:leader="none"/>
      </w:tabs>
    </w:pPr>
  </w:style>
  <w:style w:type="paragraph" w:styleId="461" w:customStyle="1">
    <w:name w:val="Titre3"/>
    <w:basedOn w:val="460"/>
    <w:pPr>
      <w:ind w:left="-512" w:right="0" w:firstLine="0"/>
      <w:spacing w:after="0" w:before="0"/>
      <w:tabs>
        <w:tab w:val="clear" w:pos="850" w:leader="none"/>
        <w:tab w:val="left" w:pos="1133" w:leader="none"/>
        <w:tab w:val="left" w:pos="1133" w:leader="none"/>
      </w:tabs>
    </w:pPr>
  </w:style>
  <w:style w:type="paragraph" w:styleId="462" w:customStyle="1">
    <w:name w:val="TitreCellule"/>
    <w:basedOn w:val="436"/>
    <w:rPr>
      <w:b/>
      <w:sz w:val="18"/>
    </w:rPr>
    <w:pPr>
      <w:ind w:left="0" w:right="0" w:firstLine="0"/>
      <w:jc w:val="center"/>
      <w:spacing w:after="0" w:before="0"/>
    </w:pPr>
  </w:style>
  <w:style w:type="paragraph" w:styleId="463" w:customStyle="1">
    <w:name w:val="TitreChp"/>
    <w:basedOn w:val="456"/>
    <w:rPr>
      <w:sz w:val="32"/>
    </w:rPr>
    <w:pPr>
      <w:ind w:left="0" w:right="0" w:firstLine="0"/>
      <w:jc w:val="center"/>
      <w:spacing w:after="400" w:before="400"/>
    </w:pPr>
  </w:style>
  <w:style w:type="paragraph" w:styleId="464" w:customStyle="1">
    <w:name w:val="TitreDoc1"/>
    <w:basedOn w:val="399"/>
    <w:rPr>
      <w:rFonts w:ascii="Arial" w:hAnsi="Arial" w:cs="Times New Roman" w:eastAsia="Times New Roman"/>
      <w:color w:val="auto"/>
      <w:sz w:val="36"/>
      <w:szCs w:val="20"/>
      <w:lang w:val="fr-FR" w:bidi="ar-SA" w:eastAsia="fr-FR"/>
    </w:rPr>
    <w:pPr>
      <w:jc w:val="center"/>
      <w:spacing w:after="0" w:before="1400"/>
      <w:widowControl/>
    </w:pPr>
  </w:style>
  <w:style w:type="paragraph" w:styleId="465" w:customStyle="1">
    <w:name w:val="TitreDoc2"/>
    <w:basedOn w:val="399"/>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6" w:customStyle="1">
    <w:name w:val="TitreLettre"/>
    <w:basedOn w:val="399"/>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7" w:customStyle="1">
    <w:name w:val="Concours"/>
    <w:basedOn w:val="436"/>
    <w:rPr>
      <w:sz w:val="12"/>
    </w:rPr>
    <w:pPr>
      <w:spacing w:after="0" w:before="2200"/>
    </w:pPr>
  </w:style>
  <w:style w:type="paragraph" w:styleId="468" w:customStyle="1">
    <w:name w:val="Signature1"/>
    <w:basedOn w:val="436"/>
    <w:pPr>
      <w:ind w:left="4819" w:right="0" w:firstLine="0"/>
      <w:jc w:val="left"/>
      <w:spacing w:after="1202" w:before="482"/>
    </w:pPr>
  </w:style>
  <w:style w:type="paragraph" w:styleId="469" w:customStyle="1">
    <w:name w:val="Puce0"/>
    <w:basedOn w:val="453"/>
    <w:pPr>
      <w:ind w:left="0" w:right="0" w:firstLine="0"/>
      <w:spacing w:after="0" w:before="0"/>
      <w:tabs>
        <w:tab w:val="left" w:pos="850" w:leader="none"/>
      </w:tabs>
    </w:pPr>
  </w:style>
  <w:style w:type="paragraph" w:styleId="470" w:customStyle="1">
    <w:name w:val="TitreNum1"/>
    <w:basedOn w:val="399"/>
    <w:next w:val="437"/>
    <w:rPr>
      <w:rFonts w:ascii="Arial" w:hAnsi="Arial"/>
      <w:b/>
      <w:sz w:val="24"/>
    </w:rPr>
    <w:pPr>
      <w:ind w:left="567" w:right="0" w:firstLine="0"/>
      <w:spacing w:after="0" w:before="340"/>
      <w:widowControl/>
    </w:pPr>
  </w:style>
  <w:style w:type="paragraph" w:styleId="471" w:customStyle="1">
    <w:name w:val="civilité"/>
    <w:basedOn w:val="436"/>
    <w:pPr>
      <w:spacing w:after="120" w:before="120"/>
    </w:pPr>
  </w:style>
  <w:style w:type="paragraph" w:styleId="472" w:customStyle="1">
    <w:name w:val="Commentaire"/>
    <w:basedOn w:val="436"/>
    <w:rPr>
      <w:vanish/>
      <w:color w:val="0047FF"/>
      <w:sz w:val="18"/>
    </w:rPr>
  </w:style>
  <w:style w:type="paragraph" w:styleId="473" w:customStyle="1">
    <w:name w:val="DDAF_MAP"/>
    <w:basedOn w:val="436"/>
    <w:rPr>
      <w:b/>
      <w:sz w:val="18"/>
    </w:rPr>
    <w:pPr>
      <w:ind w:left="0" w:right="0" w:firstLine="0"/>
      <w:spacing w:after="0" w:before="0"/>
    </w:pPr>
  </w:style>
  <w:style w:type="paragraph" w:styleId="474" w:customStyle="1">
    <w:name w:val="Préfecture"/>
    <w:basedOn w:val="436"/>
    <w:rPr>
      <w:rFonts w:ascii="Times New Roman" w:hAnsi="Times New Roman"/>
    </w:rPr>
    <w:pPr>
      <w:ind w:left="0" w:right="0" w:firstLine="0"/>
      <w:jc w:val="center"/>
      <w:spacing w:after="0" w:before="20"/>
    </w:pPr>
  </w:style>
  <w:style w:type="paragraph" w:styleId="475" w:customStyle="1">
    <w:name w:val="Puce1suite"/>
    <w:basedOn w:val="453"/>
  </w:style>
  <w:style w:type="paragraph" w:styleId="476" w:customStyle="1">
    <w:name w:val="puce2suite"/>
    <w:basedOn w:val="454"/>
    <w:pPr>
      <w:ind w:left="1236" w:right="0" w:firstLine="0"/>
      <w:spacing w:after="0" w:before="0"/>
    </w:pPr>
  </w:style>
  <w:style w:type="paragraph" w:styleId="477" w:customStyle="1">
    <w:name w:val="Référence"/>
    <w:basedOn w:val="436"/>
    <w:rPr>
      <w:sz w:val="16"/>
    </w:rPr>
    <w:pPr>
      <w:ind w:left="0" w:right="0" w:firstLine="0"/>
      <w:spacing w:after="0" w:before="0"/>
    </w:pPr>
  </w:style>
  <w:style w:type="paragraph" w:styleId="478" w:customStyle="1">
    <w:name w:val="TitreNum2"/>
    <w:basedOn w:val="470"/>
    <w:next w:val="437"/>
    <w:rPr>
      <w:sz w:val="22"/>
    </w:rPr>
  </w:style>
  <w:style w:type="paragraph" w:styleId="479" w:customStyle="1">
    <w:name w:val="TitreNum3"/>
    <w:basedOn w:val="470"/>
    <w:next w:val="437"/>
    <w:rPr>
      <w:i/>
      <w:sz w:val="21"/>
    </w:rPr>
  </w:style>
  <w:style w:type="paragraph" w:styleId="480" w:customStyle="1">
    <w:name w:val="Article"/>
    <w:basedOn w:val="470"/>
    <w:next w:val="437"/>
  </w:style>
  <w:style w:type="paragraph" w:styleId="481" w:customStyle="1">
    <w:name w:val="Signature2"/>
    <w:basedOn w:val="436"/>
    <w:pPr>
      <w:ind w:left="6236" w:right="0" w:firstLine="0"/>
      <w:jc w:val="left"/>
      <w:spacing w:after="1202" w:before="482"/>
    </w:pPr>
  </w:style>
  <w:style w:type="paragraph" w:styleId="482" w:customStyle="1">
    <w:name w:val="Retrait2"/>
    <w:basedOn w:val="436"/>
    <w:pPr>
      <w:ind w:left="567" w:right="4536" w:firstLine="0"/>
      <w:spacing w:after="0" w:before="0"/>
    </w:pPr>
  </w:style>
  <w:style w:type="paragraph" w:styleId="483" w:customStyle="1">
    <w:name w:val="Civilité"/>
    <w:basedOn w:val="400"/>
    <w:next w:val="437"/>
    <w:rPr>
      <w:rFonts w:ascii="Arial" w:hAnsi="Arial"/>
    </w:rPr>
    <w:pPr>
      <w:ind w:left="567" w:right="0" w:firstLine="0"/>
      <w:spacing w:after="120" w:before="120"/>
    </w:pPr>
  </w:style>
  <w:style w:type="paragraph" w:styleId="484" w:customStyle="1">
    <w:name w:val="DDE"/>
    <w:basedOn w:val="399"/>
    <w:rPr>
      <w:rFonts w:ascii="Franklin Gothic Medium Cond" w:hAnsi="Franklin Gothic Medium Cond"/>
      <w:b/>
      <w:sz w:val="20"/>
    </w:rPr>
    <w:pPr>
      <w:ind w:left="0" w:right="0" w:firstLine="0"/>
      <w:spacing w:lineRule="auto" w:line="240" w:after="0" w:before="0"/>
    </w:pPr>
  </w:style>
  <w:style w:type="paragraph" w:styleId="485" w:customStyle="1">
    <w:name w:val="Retrait corps de texte 31"/>
    <w:basedOn w:val="400"/>
    <w:rPr>
      <w:rFonts w:ascii="Arial" w:hAnsi="Arial" w:cs="Arial"/>
      <w:sz w:val="22"/>
    </w:rPr>
    <w:pPr>
      <w:ind w:left="567" w:right="0" w:firstLine="0"/>
      <w:jc w:val="both"/>
      <w:spacing w:after="0" w:before="0"/>
    </w:pPr>
  </w:style>
  <w:style w:type="paragraph" w:styleId="486" w:customStyle="1">
    <w:name w:val="Liberté"/>
    <w:basedOn w:val="435"/>
    <w:pPr>
      <w:ind w:left="567" w:right="0" w:firstLine="0"/>
      <w:jc w:val="both"/>
    </w:pPr>
  </w:style>
  <w:style w:type="paragraph" w:styleId="487" w:customStyle="1">
    <w:name w:val="Quotations"/>
    <w:basedOn w:val="400"/>
    <w:pPr>
      <w:ind w:left="567" w:right="567" w:firstLine="0"/>
      <w:spacing w:after="283" w:before="0"/>
    </w:pPr>
  </w:style>
  <w:style w:type="character" w:styleId="488" w:customStyle="1">
    <w:name w:val="Footnote Symbol"/>
    <w:qFormat/>
  </w:style>
  <w:style w:type="character" w:styleId="489" w:customStyle="1">
    <w:name w:val="Page Number"/>
    <w:basedOn w:val="495"/>
  </w:style>
  <w:style w:type="character" w:styleId="490" w:customStyle="1">
    <w:name w:val="Numbering Symbols"/>
    <w:qFormat/>
  </w:style>
  <w:style w:type="character" w:styleId="491" w:customStyle="1">
    <w:name w:val="Bullet Symbols"/>
    <w:qFormat/>
    <w:rPr>
      <w:rFonts w:ascii="StarSymbol" w:hAnsi="StarSymbol" w:cs="StarSymbol" w:eastAsia="StarSymbol"/>
      <w:sz w:val="18"/>
      <w:szCs w:val="18"/>
    </w:rPr>
  </w:style>
  <w:style w:type="character" w:styleId="492" w:customStyle="1">
    <w:name w:val="Endnote Symbol"/>
    <w:qFormat/>
  </w:style>
  <w:style w:type="character" w:styleId="493" w:customStyle="1">
    <w:name w:val="WW8Num2z0"/>
    <w:qFormat/>
    <w:rPr>
      <w:rFonts w:ascii="Symbol" w:hAnsi="Symbol"/>
    </w:rPr>
  </w:style>
  <w:style w:type="character" w:styleId="494" w:customStyle="1">
    <w:name w:val="WW8Num3z0"/>
    <w:qFormat/>
    <w:rPr>
      <w:rFonts w:ascii="Symbol" w:hAnsi="Symbol"/>
    </w:rPr>
  </w:style>
  <w:style w:type="character" w:styleId="495" w:customStyle="1">
    <w:name w:val="Police par défaut"/>
    <w:qFormat/>
  </w:style>
  <w:style w:type="character" w:styleId="496" w:customStyle="1">
    <w:name w:val="CaseCoche"/>
    <w:basedOn w:val="495"/>
    <w:rPr>
      <w:rFonts w:ascii="Arial" w:hAnsi="Arial"/>
      <w:b/>
      <w:sz w:val="28"/>
    </w:rPr>
  </w:style>
  <w:style w:type="character" w:styleId="497" w:customStyle="1">
    <w:name w:val="CaseCocher"/>
    <w:qFormat/>
    <w:rPr>
      <w:b/>
      <w:sz w:val="28"/>
    </w:rPr>
  </w:style>
  <w:style w:type="character" w:styleId="970" w:default="1">
    <w:name w:val="Default Paragraph Font"/>
    <w:uiPriority w:val="1"/>
    <w:semiHidden/>
    <w:unhideWhenUsed/>
  </w:style>
  <w:style w:type="numbering" w:styleId="971" w:default="1">
    <w:name w:val="No List"/>
    <w:uiPriority w:val="99"/>
    <w:semiHidden/>
    <w:unhideWhenUsed/>
  </w:style>
  <w:style w:type="table" w:styleId="972"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2</cp:revision>
  <dcterms:modified xsi:type="dcterms:W3CDTF">2020-04-09T07:05:35Z</dcterms:modified>
</cp:coreProperties>
</file>